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41" w:rsidRPr="000C3F70" w:rsidRDefault="0005195E" w:rsidP="00EF48E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        </w:t>
      </w:r>
      <w:r w:rsidR="005B7D68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r w:rsidR="00EF48E4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r w:rsidR="000C3F70" w:rsidRPr="000C3F70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</w:t>
      </w:r>
      <w:r w:rsidR="003C4441" w:rsidRPr="000C3F70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2021 </w:t>
      </w:r>
      <w:r w:rsidR="000C3F70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- </w:t>
      </w:r>
      <w:r w:rsidR="003C4441" w:rsidRPr="000C3F70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2022 EĞİTİM ÖĞRETİM YILI </w:t>
      </w: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ÜCRETLİ </w:t>
      </w:r>
      <w:r w:rsidR="003C4441" w:rsidRPr="000C3F70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USTA ÖĞRETİCİ ALIM</w:t>
      </w:r>
      <w:r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>I</w:t>
      </w:r>
      <w:r w:rsidR="003C4441" w:rsidRPr="000C3F70">
        <w:rPr>
          <w:rFonts w:ascii="Arial" w:eastAsia="Times New Roman" w:hAnsi="Arial" w:cs="Arial"/>
          <w:b/>
          <w:bCs/>
          <w:color w:val="7B868F"/>
          <w:sz w:val="24"/>
          <w:szCs w:val="24"/>
          <w:lang w:eastAsia="tr-TR"/>
        </w:rPr>
        <w:t xml:space="preserve"> İLANI </w:t>
      </w:r>
    </w:p>
    <w:p w:rsidR="003C4441" w:rsidRDefault="003C4441" w:rsidP="00EF48E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:rsidR="001A36F9" w:rsidRDefault="000C3F70" w:rsidP="00EF48E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 </w:t>
      </w:r>
      <w:r w:rsid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İlçemiz </w:t>
      </w:r>
      <w:r w:rsidR="00A344BE" w:rsidRPr="00A344B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Mamak H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alk Eğitimi Merkezi Müdürlüğü ile Karaağaç Halk Eğitimi Merkezi </w:t>
      </w:r>
      <w:proofErr w:type="gramStart"/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Müdürlüğüne </w:t>
      </w:r>
      <w:r w:rsidR="00A344BE" w:rsidRPr="00A344B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2021</w:t>
      </w:r>
      <w:proofErr w:type="gramEnd"/>
      <w:r w:rsidR="00A344BE" w:rsidRPr="00A344B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- 2022 eğitim ve öğretim yılında açılacak kurs progra</w:t>
      </w:r>
      <w:r w:rsidR="00A11A96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mlarında görevlendirilmek üzere  Hayat Boyu Öğrenme Kurumları Yönetmeliğinin 26. Maddesinin 5. Fıkrasında belirtilen  başvuru şatları ile Ücretli Usta Öğretici Başvuru Değerlendirme Formuna Esas belgeler ile </w:t>
      </w:r>
      <w:r w:rsidR="001A36F9" w:rsidRP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05 Ağustos 2021 ile 25 Ağustos 2021 tarihleri arasında</w:t>
      </w:r>
      <w:r w:rsid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</w:t>
      </w:r>
      <w:r w:rsidR="00A344BE" w:rsidRPr="00A344B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ücretli usta öğretici talepleri al</w:t>
      </w:r>
      <w:r w:rsidR="00A344B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ınacaktır. </w:t>
      </w:r>
    </w:p>
    <w:p w:rsidR="001A36F9" w:rsidRDefault="001A36F9" w:rsidP="00EF48E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:rsidR="001A36F9" w:rsidRDefault="001A36F9" w:rsidP="00EF48E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       İlçemiz </w:t>
      </w:r>
      <w:r w:rsidRPr="00A344BE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Mamak H</w:t>
      </w: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alk Eğitimi Merkezi Müdürlüğü ile Karaağaç Halk Eğitimi Merkezi Müdürlüğünde </w:t>
      </w:r>
      <w:r>
        <w:rPr>
          <w:rFonts w:ascii="Arial" w:hAnsi="Arial" w:cs="Arial"/>
          <w:color w:val="7B868F"/>
          <w:sz w:val="21"/>
          <w:szCs w:val="21"/>
          <w:shd w:val="clear" w:color="auto" w:fill="FFFFFF"/>
        </w:rPr>
        <w:t xml:space="preserve"> 2021-2022 Eğitim Öğretim Yılı'nda açılacak Kurs programlarında görevlendirilmek üzere çeşitli alanlarda ücretli usta öğretici alınacak olup, aşağıda belirtilen hususlara dikkat edilmesi gerekmektedir.</w:t>
      </w:r>
    </w:p>
    <w:p w:rsidR="001A36F9" w:rsidRDefault="001A36F9" w:rsidP="00EF48E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</w:p>
    <w:p w:rsidR="000C3F70" w:rsidRPr="001A36F9" w:rsidRDefault="001A36F9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 w:rsidRP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1.</w:t>
      </w:r>
      <w:r w:rsidR="00A344BE" w:rsidRP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Başvuru işlemleri 05 Ağustos 2021 ile 25 Ağustos 2021 tarihleri arasında</w:t>
      </w:r>
      <w:r w:rsidRP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</w:t>
      </w:r>
      <w:r w:rsidRPr="001A36F9">
        <w:rPr>
          <w:rFonts w:ascii="Arial" w:hAnsi="Arial" w:cs="Arial"/>
          <w:color w:val="7B868F"/>
          <w:sz w:val="21"/>
          <w:szCs w:val="21"/>
          <w:shd w:val="clear" w:color="auto" w:fill="FFFFFF"/>
        </w:rPr>
        <w:t>Ek-2 Ücretli Usta Öğretici Başvuru Değerlendirme Formuna esas belgeler ile</w:t>
      </w:r>
      <w:r w:rsidR="00A344BE" w:rsidRP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</w:t>
      </w:r>
      <w:r w:rsidRPr="001A36F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e-yaygın  ( </w:t>
      </w:r>
      <w:hyperlink r:id="rId5" w:tgtFrame="_blank" w:tooltip="TIKLAYINIZ" w:history="1">
        <w:r w:rsidRPr="001A36F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https://e-yaygin.meb.gov.tr</w:t>
        </w:r>
      </w:hyperlink>
      <w:r w:rsidRPr="001A36F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) sistemi üzerinden E-DEVLET şifresi ile bizzat yapılacaktır</w:t>
      </w:r>
      <w:r w:rsidRPr="001A36F9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.</w:t>
      </w:r>
    </w:p>
    <w:p w:rsidR="001A36F9" w:rsidRDefault="001A36F9" w:rsidP="00EF48E4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                           </w:t>
      </w:r>
    </w:p>
    <w:p w:rsidR="001A36F9" w:rsidRDefault="001A36F9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</w:t>
      </w:r>
      <w:r w:rsidR="00EF4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2. Başvuralar ile ilgili detaylı açıklamalar</w:t>
      </w:r>
      <w:r w:rsidR="00A60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="00EF4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Halk Eğitimi Merkezi Kurumlarının </w:t>
      </w:r>
      <w:r w:rsidR="00A60A4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="00EF4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web sitesinde</w:t>
      </w:r>
      <w:r w:rsidR="00A60A40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DUYURULAR bölümünde </w:t>
      </w:r>
      <w:r w:rsidR="00EF4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bulunmaktadır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</w:t>
      </w:r>
      <w:r w:rsidR="00EF4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</w:p>
    <w:p w:rsidR="001A36F9" w:rsidRDefault="001A36F9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1A36F9" w:rsidRDefault="00EF48E4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</w:t>
      </w:r>
      <w:r w:rsidR="00FD481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.Başvuru ve süreçlerine ilişkin takvim aşağıda belirtilmiştir.</w:t>
      </w:r>
    </w:p>
    <w:p w:rsidR="001A36F9" w:rsidRDefault="001A36F9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1A36F9" w:rsidRDefault="00EF48E4" w:rsidP="001A36F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4</w:t>
      </w:r>
      <w:r w:rsidR="001A36F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Başvuru Sonuçlarının Duyurulması 15</w:t>
      </w:r>
      <w:r w:rsidRPr="00A344BE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 Eylül 2021 günü </w:t>
      </w:r>
      <w:r w:rsidR="00A60A40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A344BE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mamak.meb.gov.tr - </w:t>
      </w:r>
      <w:hyperlink r:id="rId6" w:history="1">
        <w:r w:rsidRPr="00A344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tr-TR"/>
          </w:rPr>
          <w:t>https://mamakhem.meb.k12.tr/</w:t>
        </w:r>
      </w:hyperlink>
      <w:r w:rsidRPr="00A344BE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- </w:t>
      </w:r>
      <w:r w:rsidRPr="00EF48E4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https://karpakhem.meb.k12.tr/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 xml:space="preserve"> </w:t>
      </w:r>
      <w:r w:rsidRPr="00A344BE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internet adresi üzerinden yayınlanacaktır</w:t>
      </w:r>
      <w:r w:rsidR="001A36F9"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  <w:t>.</w:t>
      </w:r>
    </w:p>
    <w:p w:rsidR="001A36F9" w:rsidRDefault="001A36F9" w:rsidP="001A36F9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p w:rsidR="001A36F9" w:rsidRDefault="00EF48E4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5</w:t>
      </w:r>
      <w:r w:rsidR="00FD481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</w:t>
      </w:r>
      <w:r w:rsidR="00FD481F" w:rsidRPr="00FD481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E-Devlet üzerinden başvuru yapılırken sisteme yüklenen belgelerin asıllarının Kurum Müdürlüğü tarafından istenildiği tarihte K</w:t>
      </w:r>
      <w:r w:rsidR="001A36F9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uruma ibraz edilmesi zorunludur.</w:t>
      </w:r>
    </w:p>
    <w:p w:rsidR="001A36F9" w:rsidRDefault="001A36F9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 w:rsidR="000C3F70" w:rsidRPr="00EF48E4" w:rsidRDefault="001A36F9" w:rsidP="001A36F9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</w:t>
      </w:r>
      <w:r w:rsidR="00EF48E4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6.</w:t>
      </w:r>
      <w:r w:rsidR="00FD481F" w:rsidRPr="00FD481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İstenilen tarihte asıllarını ibraz edemeyen başvuru sahiplerinin başvuruları reddedilecektir.</w:t>
      </w:r>
    </w:p>
    <w:p w:rsidR="000C3F70" w:rsidRPr="00A344BE" w:rsidRDefault="000C3F70" w:rsidP="00A344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A344BE" w:rsidRPr="00A344BE" w:rsidRDefault="00A344BE" w:rsidP="00A344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</w:p>
    <w:p w:rsidR="00A344BE" w:rsidRPr="00A344BE" w:rsidRDefault="00A344BE" w:rsidP="00A344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</w:p>
    <w:p w:rsidR="00A344BE" w:rsidRPr="00A344BE" w:rsidRDefault="00A344BE" w:rsidP="00A344BE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A344BE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 yapmak için </w:t>
      </w:r>
      <w:hyperlink r:id="rId7" w:history="1">
        <w:r w:rsidRPr="00A344BE">
          <w:rPr>
            <w:rFonts w:ascii="Arial" w:eastAsia="Times New Roman" w:hAnsi="Arial" w:cs="Arial"/>
            <w:color w:val="000000"/>
            <w:sz w:val="20"/>
            <w:szCs w:val="20"/>
            <w:lang w:eastAsia="tr-TR"/>
          </w:rPr>
          <w:t>TIKLAYINIZ...</w:t>
        </w:r>
      </w:hyperlink>
    </w:p>
    <w:p w:rsidR="00A344BE" w:rsidRPr="00A344BE" w:rsidRDefault="00A344BE" w:rsidP="00A344B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  <w:r w:rsidRPr="00A344B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 </w:t>
      </w:r>
    </w:p>
    <w:p w:rsidR="00A344BE" w:rsidRDefault="00A344BE" w:rsidP="00A344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BAŞVURU </w:t>
      </w:r>
      <w:proofErr w:type="gramStart"/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TARİHLERİ  : 05</w:t>
      </w:r>
      <w:proofErr w:type="gramEnd"/>
      <w:r w:rsidRPr="00A344B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 AĞUSTOS 20</w:t>
      </w: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 xml:space="preserve">21 – 25 </w:t>
      </w:r>
      <w:r w:rsidRPr="00A344B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tr-TR"/>
        </w:rPr>
        <w:t>AĞUSTOS 2021</w:t>
      </w:r>
    </w:p>
    <w:p w:rsidR="00A344BE" w:rsidRPr="00A344BE" w:rsidRDefault="00A344BE" w:rsidP="00A344B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91919"/>
          <w:sz w:val="24"/>
          <w:szCs w:val="24"/>
          <w:lang w:eastAsia="tr-TR"/>
        </w:rPr>
      </w:pPr>
    </w:p>
    <w:tbl>
      <w:tblPr>
        <w:tblW w:w="9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5170"/>
      </w:tblGrid>
      <w:tr w:rsidR="00A344BE" w:rsidRPr="00A344BE" w:rsidTr="001A36F9">
        <w:trPr>
          <w:trHeight w:val="242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ONLİNE E-DEVLET ÜZERİNDEN BAŞVURULARIN ALINMASI</w:t>
            </w:r>
          </w:p>
        </w:tc>
        <w:tc>
          <w:tcPr>
            <w:tcW w:w="5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05 AĞUSTOS 2021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25  </w:t>
            </w: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AĞUSTOS</w:t>
            </w:r>
            <w:proofErr w:type="gramEnd"/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2021</w:t>
            </w:r>
          </w:p>
        </w:tc>
      </w:tr>
      <w:tr w:rsidR="00A344BE" w:rsidRPr="00A344BE" w:rsidTr="001A36F9">
        <w:trPr>
          <w:trHeight w:val="25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BAŞVURULARIN KURUMUMUZCA ONAYLANMASI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 – 31 AĞUSTOS</w:t>
            </w: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2021</w:t>
            </w:r>
          </w:p>
        </w:tc>
      </w:tr>
      <w:tr w:rsidR="00A344BE" w:rsidRPr="00A344BE" w:rsidTr="001A36F9">
        <w:trPr>
          <w:trHeight w:val="499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USTA ÖĞRETİCİ İTİRAZLARI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1-2-3 </w:t>
            </w: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EYLÜL 2021</w:t>
            </w:r>
          </w:p>
        </w:tc>
      </w:tr>
      <w:tr w:rsidR="00A344BE" w:rsidRPr="00A344BE" w:rsidTr="001A36F9">
        <w:trPr>
          <w:trHeight w:val="499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44BE" w:rsidRDefault="00A344BE" w:rsidP="00A344BE">
            <w:pPr>
              <w:tabs>
                <w:tab w:val="left" w:pos="29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USTA ÖĞRETİCİ İTİRAZLARININ DEĞERLENDİRİLMES</w:t>
            </w:r>
            <w:r w:rsidR="00E75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6-7-8 EYLÜL 2021</w:t>
            </w:r>
          </w:p>
        </w:tc>
      </w:tr>
      <w:tr w:rsidR="00A344BE" w:rsidRPr="00A344BE" w:rsidTr="001A36F9">
        <w:trPr>
          <w:trHeight w:val="25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BAŞVURULARIN İLÇE KOMİSYONU </w:t>
            </w:r>
            <w:r w:rsidR="00EF48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TARAFINDAN İNCELENMESİ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– 10  EYLÜL 2021</w:t>
            </w:r>
          </w:p>
        </w:tc>
      </w:tr>
      <w:tr w:rsidR="00A344BE" w:rsidRPr="00A344BE" w:rsidTr="001A36F9">
        <w:trPr>
          <w:trHeight w:val="25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KAYMAKAM</w:t>
            </w:r>
            <w:r w:rsidR="00E754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LIK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ONAYI VE LİSTE</w:t>
            </w: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LERİN İLANI</w:t>
            </w:r>
          </w:p>
        </w:tc>
        <w:tc>
          <w:tcPr>
            <w:tcW w:w="5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344BE" w:rsidRPr="00A344BE" w:rsidRDefault="00A344BE" w:rsidP="00A34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-15</w:t>
            </w:r>
            <w:r w:rsidRPr="00A344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EYLÜL 2021 </w:t>
            </w:r>
          </w:p>
        </w:tc>
      </w:tr>
    </w:tbl>
    <w:p w:rsidR="004009EE" w:rsidRDefault="004009EE" w:rsidP="00A344BE"/>
    <w:sectPr w:rsidR="00400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350C4"/>
    <w:multiLevelType w:val="hybridMultilevel"/>
    <w:tmpl w:val="97C26D42"/>
    <w:lvl w:ilvl="0" w:tplc="EB46918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50" w:hanging="360"/>
      </w:pPr>
    </w:lvl>
    <w:lvl w:ilvl="2" w:tplc="041F001B" w:tentative="1">
      <w:start w:val="1"/>
      <w:numFmt w:val="lowerRoman"/>
      <w:lvlText w:val="%3."/>
      <w:lvlJc w:val="right"/>
      <w:pPr>
        <w:ind w:left="2670" w:hanging="180"/>
      </w:pPr>
    </w:lvl>
    <w:lvl w:ilvl="3" w:tplc="041F000F" w:tentative="1">
      <w:start w:val="1"/>
      <w:numFmt w:val="decimal"/>
      <w:lvlText w:val="%4."/>
      <w:lvlJc w:val="left"/>
      <w:pPr>
        <w:ind w:left="3390" w:hanging="360"/>
      </w:pPr>
    </w:lvl>
    <w:lvl w:ilvl="4" w:tplc="041F0019" w:tentative="1">
      <w:start w:val="1"/>
      <w:numFmt w:val="lowerLetter"/>
      <w:lvlText w:val="%5."/>
      <w:lvlJc w:val="left"/>
      <w:pPr>
        <w:ind w:left="4110" w:hanging="360"/>
      </w:pPr>
    </w:lvl>
    <w:lvl w:ilvl="5" w:tplc="041F001B" w:tentative="1">
      <w:start w:val="1"/>
      <w:numFmt w:val="lowerRoman"/>
      <w:lvlText w:val="%6."/>
      <w:lvlJc w:val="right"/>
      <w:pPr>
        <w:ind w:left="4830" w:hanging="180"/>
      </w:pPr>
    </w:lvl>
    <w:lvl w:ilvl="6" w:tplc="041F000F" w:tentative="1">
      <w:start w:val="1"/>
      <w:numFmt w:val="decimal"/>
      <w:lvlText w:val="%7."/>
      <w:lvlJc w:val="left"/>
      <w:pPr>
        <w:ind w:left="5550" w:hanging="360"/>
      </w:pPr>
    </w:lvl>
    <w:lvl w:ilvl="7" w:tplc="041F0019" w:tentative="1">
      <w:start w:val="1"/>
      <w:numFmt w:val="lowerLetter"/>
      <w:lvlText w:val="%8."/>
      <w:lvlJc w:val="left"/>
      <w:pPr>
        <w:ind w:left="6270" w:hanging="360"/>
      </w:pPr>
    </w:lvl>
    <w:lvl w:ilvl="8" w:tplc="041F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E6"/>
    <w:rsid w:val="0005195E"/>
    <w:rsid w:val="000C3F70"/>
    <w:rsid w:val="000E6A49"/>
    <w:rsid w:val="000F21E6"/>
    <w:rsid w:val="001A36F9"/>
    <w:rsid w:val="00287323"/>
    <w:rsid w:val="003B18BB"/>
    <w:rsid w:val="003C4441"/>
    <w:rsid w:val="004009EE"/>
    <w:rsid w:val="00475BB3"/>
    <w:rsid w:val="005B7D68"/>
    <w:rsid w:val="009B2974"/>
    <w:rsid w:val="00A11A96"/>
    <w:rsid w:val="00A344BE"/>
    <w:rsid w:val="00A60A40"/>
    <w:rsid w:val="00D22AF2"/>
    <w:rsid w:val="00DF337B"/>
    <w:rsid w:val="00E75442"/>
    <w:rsid w:val="00EF48E4"/>
    <w:rsid w:val="00F029B2"/>
    <w:rsid w:val="00FD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EF8FB-927F-44A2-9CB8-3E7287E8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5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544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A3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-yaygin.meb.gov.tr/Logi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khem.meb.k12.tr/" TargetMode="External"/><Relationship Id="rId5" Type="http://schemas.openxmlformats.org/officeDocument/2006/relationships/hyperlink" Target="https://e-yaygin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mamak06-1</dc:creator>
  <cp:keywords/>
  <dc:description/>
  <cp:lastModifiedBy>Microsoft hesabı</cp:lastModifiedBy>
  <cp:revision>2</cp:revision>
  <cp:lastPrinted>2021-08-05T10:37:00Z</cp:lastPrinted>
  <dcterms:created xsi:type="dcterms:W3CDTF">2021-08-16T09:23:00Z</dcterms:created>
  <dcterms:modified xsi:type="dcterms:W3CDTF">2021-08-16T09:23:00Z</dcterms:modified>
</cp:coreProperties>
</file>